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AD" w:rsidRPr="00662CAD" w:rsidRDefault="00662CAD" w:rsidP="00662CAD">
      <w:pPr>
        <w:jc w:val="center"/>
        <w:rPr>
          <w:rFonts w:ascii="標楷體" w:eastAsia="標楷體" w:hAnsi="標楷體"/>
          <w:b/>
          <w:sz w:val="36"/>
        </w:rPr>
      </w:pPr>
      <w:r w:rsidRPr="00662CAD">
        <w:rPr>
          <w:rFonts w:ascii="標楷體" w:eastAsia="標楷體" w:hAnsi="標楷體" w:hint="eastAsia"/>
          <w:b/>
          <w:sz w:val="36"/>
        </w:rPr>
        <w:t>財團法人臺灣更生保護會嘉義分會</w:t>
      </w:r>
    </w:p>
    <w:p w:rsidR="00F509E9" w:rsidRPr="00662CAD" w:rsidRDefault="00662CAD" w:rsidP="00662CAD">
      <w:pPr>
        <w:jc w:val="center"/>
        <w:rPr>
          <w:rFonts w:ascii="標楷體" w:eastAsia="標楷體" w:hAnsi="標楷體"/>
          <w:b/>
          <w:sz w:val="36"/>
        </w:rPr>
      </w:pPr>
      <w:r w:rsidRPr="00662CAD">
        <w:rPr>
          <w:rFonts w:ascii="標楷體" w:eastAsia="標楷體" w:hAnsi="標楷體" w:hint="eastAsia"/>
          <w:b/>
          <w:sz w:val="36"/>
        </w:rPr>
        <w:t>受保護人子女獎學金</w:t>
      </w:r>
    </w:p>
    <w:p w:rsidR="00662CAD" w:rsidRPr="00441567" w:rsidRDefault="00662CAD">
      <w:pPr>
        <w:rPr>
          <w:rFonts w:ascii="標楷體" w:eastAsia="標楷體" w:hAnsi="標楷體"/>
          <w:b/>
          <w:sz w:val="25"/>
          <w:szCs w:val="25"/>
        </w:rPr>
      </w:pPr>
      <w:r w:rsidRPr="00441567">
        <w:rPr>
          <w:rFonts w:ascii="標楷體" w:eastAsia="標楷體" w:hAnsi="標楷體" w:hint="eastAsia"/>
          <w:b/>
          <w:sz w:val="25"/>
          <w:szCs w:val="25"/>
        </w:rPr>
        <w:t>申請</w:t>
      </w:r>
      <w:r w:rsidR="00441567" w:rsidRPr="00441567">
        <w:rPr>
          <w:rFonts w:ascii="標楷體" w:eastAsia="標楷體" w:hAnsi="標楷體" w:hint="eastAsia"/>
          <w:b/>
          <w:sz w:val="25"/>
          <w:szCs w:val="25"/>
        </w:rPr>
        <w:t>期限</w:t>
      </w:r>
      <w:r w:rsidRPr="00441567">
        <w:rPr>
          <w:rFonts w:ascii="標楷體" w:eastAsia="標楷體" w:hAnsi="標楷體" w:hint="eastAsia"/>
          <w:b/>
          <w:sz w:val="25"/>
          <w:szCs w:val="25"/>
        </w:rPr>
        <w:t>：</w:t>
      </w:r>
      <w:r w:rsidR="00BD2D5C">
        <w:rPr>
          <w:rFonts w:ascii="標楷體" w:eastAsia="標楷體" w:hAnsi="標楷體" w:hint="eastAsia"/>
          <w:b/>
          <w:sz w:val="25"/>
          <w:szCs w:val="25"/>
        </w:rPr>
        <w:t>每</w:t>
      </w:r>
      <w:r w:rsidRPr="00441567">
        <w:rPr>
          <w:rFonts w:ascii="標楷體" w:eastAsia="標楷體" w:hAnsi="標楷體" w:hint="eastAsia"/>
          <w:b/>
          <w:sz w:val="25"/>
          <w:szCs w:val="25"/>
        </w:rPr>
        <w:t>年</w:t>
      </w:r>
      <w:r w:rsidRPr="00441567">
        <w:rPr>
          <w:rFonts w:ascii="標楷體" w:eastAsia="標楷體" w:hAnsi="標楷體"/>
          <w:b/>
          <w:sz w:val="25"/>
          <w:szCs w:val="25"/>
        </w:rPr>
        <w:t>3月1日至31日</w:t>
      </w:r>
      <w:r w:rsidR="00441567" w:rsidRPr="00441567">
        <w:rPr>
          <w:rFonts w:ascii="標楷體" w:eastAsia="標楷體" w:hAnsi="標楷體" w:hint="eastAsia"/>
          <w:b/>
          <w:sz w:val="25"/>
          <w:szCs w:val="25"/>
        </w:rPr>
        <w:t>、</w:t>
      </w:r>
      <w:r w:rsidR="00441567" w:rsidRPr="00441567">
        <w:rPr>
          <w:rFonts w:ascii="標楷體" w:eastAsia="標楷體" w:hAnsi="標楷體"/>
          <w:b/>
          <w:sz w:val="25"/>
          <w:szCs w:val="25"/>
        </w:rPr>
        <w:t>9月16日至10月15日</w:t>
      </w:r>
    </w:p>
    <w:p w:rsidR="00662CAD" w:rsidRPr="00783B66" w:rsidRDefault="00662CAD" w:rsidP="00662CAD">
      <w:pPr>
        <w:numPr>
          <w:ilvl w:val="0"/>
          <w:numId w:val="1"/>
        </w:numPr>
        <w:spacing w:line="500" w:lineRule="exact"/>
        <w:textDirection w:val="lrTbV"/>
        <w:rPr>
          <w:rFonts w:ascii="標楷體" w:eastAsia="標楷體" w:hAnsi="標楷體"/>
          <w:b/>
        </w:rPr>
      </w:pPr>
      <w:r w:rsidRPr="00783B66">
        <w:rPr>
          <w:rFonts w:ascii="標楷體" w:eastAsia="標楷體" w:hAnsi="標楷體" w:hint="eastAsia"/>
          <w:b/>
        </w:rPr>
        <w:t>資格限制</w:t>
      </w:r>
    </w:p>
    <w:p w:rsidR="00662CAD" w:rsidRPr="00783B66" w:rsidRDefault="00662CAD" w:rsidP="00662CAD">
      <w:pPr>
        <w:numPr>
          <w:ilvl w:val="0"/>
          <w:numId w:val="2"/>
        </w:numPr>
        <w:spacing w:line="500" w:lineRule="exact"/>
        <w:textDirection w:val="lrTbV"/>
        <w:rPr>
          <w:rFonts w:ascii="標楷體" w:eastAsia="標楷體" w:hAnsi="標楷體"/>
          <w:b/>
        </w:rPr>
        <w:sectPr w:rsidR="00662CAD" w:rsidRPr="00783B66" w:rsidSect="00662CA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62CAD" w:rsidRPr="00783B66" w:rsidRDefault="00D3098C" w:rsidP="00662CAD">
      <w:pPr>
        <w:numPr>
          <w:ilvl w:val="0"/>
          <w:numId w:val="2"/>
        </w:numPr>
        <w:spacing w:line="400" w:lineRule="exact"/>
        <w:ind w:left="1077" w:hanging="357"/>
        <w:textDirection w:val="lrTbV"/>
        <w:rPr>
          <w:rFonts w:ascii="標楷體" w:eastAsia="標楷體" w:hAnsi="標楷體"/>
        </w:rPr>
      </w:pPr>
      <w:r w:rsidRPr="00783B66">
        <w:rPr>
          <w:rFonts w:ascii="標楷體" w:eastAsia="標楷體" w:hAnsi="標楷體" w:hint="eastAsia"/>
        </w:rPr>
        <w:lastRenderedPageBreak/>
        <w:t>設籍嘉義縣市</w:t>
      </w:r>
      <w:r w:rsidR="00662CAD" w:rsidRPr="00783B66">
        <w:rPr>
          <w:rFonts w:ascii="標楷體" w:eastAsia="標楷體" w:hAnsi="標楷體" w:hint="eastAsia"/>
        </w:rPr>
        <w:t>必須為更生人之子女。</w:t>
      </w:r>
    </w:p>
    <w:p w:rsidR="00662CAD" w:rsidRPr="00783B66" w:rsidRDefault="00662CAD" w:rsidP="00662CAD">
      <w:pPr>
        <w:numPr>
          <w:ilvl w:val="0"/>
          <w:numId w:val="2"/>
        </w:numPr>
        <w:spacing w:line="400" w:lineRule="exact"/>
        <w:ind w:left="1077" w:hanging="357"/>
        <w:textDirection w:val="lrTbV"/>
        <w:rPr>
          <w:rFonts w:ascii="標楷體" w:eastAsia="標楷體" w:hAnsi="標楷體"/>
        </w:rPr>
      </w:pPr>
      <w:r w:rsidRPr="00783B66">
        <w:rPr>
          <w:rFonts w:ascii="標楷體" w:eastAsia="標楷體" w:hAnsi="標楷體" w:hint="eastAsia"/>
        </w:rPr>
        <w:t>以就讀政府立案之公、私立學校為限。</w:t>
      </w:r>
    </w:p>
    <w:p w:rsidR="00662CAD" w:rsidRPr="00783B66" w:rsidRDefault="00662CAD" w:rsidP="00662CAD">
      <w:pPr>
        <w:numPr>
          <w:ilvl w:val="0"/>
          <w:numId w:val="2"/>
        </w:numPr>
        <w:spacing w:line="400" w:lineRule="exact"/>
        <w:ind w:left="1077" w:hanging="357"/>
        <w:textDirection w:val="lrTbV"/>
        <w:rPr>
          <w:rFonts w:ascii="標楷體" w:eastAsia="標楷體" w:hAnsi="標楷體"/>
        </w:rPr>
      </w:pPr>
      <w:r w:rsidRPr="00783B66">
        <w:rPr>
          <w:rFonts w:ascii="標楷體" w:eastAsia="標楷體" w:hAnsi="標楷體" w:hint="eastAsia"/>
        </w:rPr>
        <w:t>假日在職專班、短期補習學校(補習班)、空中大學、社區大學之學生、以</w:t>
      </w:r>
      <w:r w:rsidRPr="00783B66">
        <w:rPr>
          <w:rFonts w:ascii="標楷體" w:eastAsia="標楷體" w:hAnsi="標楷體" w:hint="eastAsia"/>
        </w:rPr>
        <w:lastRenderedPageBreak/>
        <w:t>及延畢生</w:t>
      </w:r>
      <w:r w:rsidRPr="00783B66">
        <w:rPr>
          <w:rFonts w:ascii="標楷體" w:eastAsia="標楷體" w:hAnsi="標楷體" w:hint="eastAsia"/>
          <w:color w:val="000000"/>
        </w:rPr>
        <w:t>，不得申請。</w:t>
      </w:r>
    </w:p>
    <w:p w:rsidR="00662CAD" w:rsidRPr="00662CAD" w:rsidRDefault="00662CAD" w:rsidP="00662CAD">
      <w:pPr>
        <w:numPr>
          <w:ilvl w:val="0"/>
          <w:numId w:val="2"/>
        </w:numPr>
        <w:spacing w:line="400" w:lineRule="exact"/>
        <w:ind w:left="1077" w:hanging="357"/>
        <w:textDirection w:val="lrTbV"/>
        <w:rPr>
          <w:rFonts w:ascii="標楷體" w:eastAsia="標楷體" w:hAnsi="標楷體"/>
        </w:rPr>
      </w:pPr>
      <w:r w:rsidRPr="00783B66">
        <w:rPr>
          <w:rFonts w:ascii="標楷體" w:eastAsia="標楷體" w:hAnsi="標楷體" w:hint="eastAsia"/>
          <w:color w:val="000000"/>
        </w:rPr>
        <w:t>上學其中曾曠課達八堂課(含)以上，或受記過(功過得相抵</w:t>
      </w:r>
      <w:r w:rsidRPr="00662CAD">
        <w:rPr>
          <w:rFonts w:ascii="標楷體" w:eastAsia="標楷體" w:hAnsi="標楷體" w:hint="eastAsia"/>
          <w:color w:val="000000"/>
        </w:rPr>
        <w:t>)以上處分者，不得申請。</w:t>
      </w:r>
    </w:p>
    <w:p w:rsidR="00662CAD" w:rsidRDefault="00662CAD" w:rsidP="00662CAD">
      <w:pPr>
        <w:numPr>
          <w:ilvl w:val="0"/>
          <w:numId w:val="1"/>
        </w:numPr>
        <w:spacing w:line="500" w:lineRule="exact"/>
        <w:textDirection w:val="lrTbV"/>
        <w:rPr>
          <w:rFonts w:ascii="標楷體" w:eastAsia="標楷體" w:hAnsi="標楷體"/>
          <w:b/>
        </w:rPr>
        <w:sectPr w:rsidR="00662CAD" w:rsidSect="00662CAD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662CAD" w:rsidRPr="00662CAD" w:rsidRDefault="00662CAD" w:rsidP="00662CAD">
      <w:pPr>
        <w:numPr>
          <w:ilvl w:val="0"/>
          <w:numId w:val="1"/>
        </w:numPr>
        <w:spacing w:line="500" w:lineRule="exact"/>
        <w:textDirection w:val="lrTbV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應備文件</w:t>
      </w:r>
    </w:p>
    <w:p w:rsidR="00662CAD" w:rsidRDefault="00662CAD" w:rsidP="00662CAD">
      <w:pPr>
        <w:numPr>
          <w:ilvl w:val="0"/>
          <w:numId w:val="3"/>
        </w:numPr>
        <w:spacing w:line="500" w:lineRule="exact"/>
        <w:textDirection w:val="lrTbV"/>
        <w:rPr>
          <w:rFonts w:ascii="標楷體" w:eastAsia="標楷體" w:hAnsi="標楷體"/>
        </w:rPr>
        <w:sectPr w:rsidR="00662CAD" w:rsidSect="00662CA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62CAD" w:rsidRPr="00662CAD" w:rsidRDefault="00662CAD" w:rsidP="00662CAD">
      <w:pPr>
        <w:numPr>
          <w:ilvl w:val="0"/>
          <w:numId w:val="3"/>
        </w:numPr>
        <w:spacing w:line="400" w:lineRule="exact"/>
        <w:ind w:left="1077" w:hanging="357"/>
        <w:textDirection w:val="lrTbV"/>
        <w:rPr>
          <w:rFonts w:ascii="標楷體" w:eastAsia="標楷體" w:hAnsi="標楷體"/>
        </w:rPr>
      </w:pPr>
      <w:r w:rsidRPr="00662CAD">
        <w:rPr>
          <w:rFonts w:ascii="標楷體" w:eastAsia="標楷體" w:hAnsi="標楷體" w:hint="eastAsia"/>
        </w:rPr>
        <w:lastRenderedPageBreak/>
        <w:t>申請書。</w:t>
      </w:r>
    </w:p>
    <w:p w:rsidR="00662CAD" w:rsidRPr="00662CAD" w:rsidRDefault="00662CAD" w:rsidP="00662CAD">
      <w:pPr>
        <w:numPr>
          <w:ilvl w:val="0"/>
          <w:numId w:val="3"/>
        </w:numPr>
        <w:spacing w:line="400" w:lineRule="exact"/>
        <w:ind w:left="1077" w:hanging="357"/>
        <w:textDirection w:val="lrTbV"/>
        <w:rPr>
          <w:rFonts w:ascii="標楷體" w:eastAsia="標楷體" w:hAnsi="標楷體"/>
          <w:color w:val="000000"/>
        </w:rPr>
      </w:pPr>
      <w:r w:rsidRPr="00662CAD">
        <w:rPr>
          <w:rFonts w:ascii="標楷體" w:eastAsia="標楷體" w:hAnsi="標楷體" w:hint="eastAsia"/>
          <w:color w:val="000000"/>
        </w:rPr>
        <w:t>更生人身分證明。</w:t>
      </w:r>
    </w:p>
    <w:p w:rsidR="00662CAD" w:rsidRPr="00662CAD" w:rsidRDefault="00662CAD" w:rsidP="00662CAD">
      <w:pPr>
        <w:numPr>
          <w:ilvl w:val="0"/>
          <w:numId w:val="3"/>
        </w:numPr>
        <w:spacing w:line="400" w:lineRule="exact"/>
        <w:ind w:left="1077" w:hanging="357"/>
        <w:rPr>
          <w:rFonts w:ascii="標楷體" w:eastAsia="標楷體" w:hAnsi="標楷體"/>
          <w:color w:val="000000"/>
        </w:rPr>
      </w:pPr>
      <w:r w:rsidRPr="00662CAD">
        <w:rPr>
          <w:rFonts w:ascii="標楷體" w:eastAsia="標楷體" w:hAnsi="標楷體" w:hint="eastAsia"/>
          <w:color w:val="000000"/>
        </w:rPr>
        <w:t>更生人子女身分證或戶口名簿影本。</w:t>
      </w:r>
    </w:p>
    <w:p w:rsidR="00662CAD" w:rsidRPr="00662CAD" w:rsidRDefault="00662CAD" w:rsidP="00662CAD">
      <w:pPr>
        <w:numPr>
          <w:ilvl w:val="0"/>
          <w:numId w:val="3"/>
        </w:numPr>
        <w:spacing w:line="400" w:lineRule="exact"/>
        <w:ind w:left="1077" w:hanging="357"/>
        <w:textDirection w:val="lrTbV"/>
        <w:rPr>
          <w:rFonts w:ascii="標楷體" w:eastAsia="標楷體" w:hAnsi="標楷體"/>
          <w:color w:val="000000"/>
        </w:rPr>
      </w:pPr>
      <w:r w:rsidRPr="00662CAD">
        <w:rPr>
          <w:rFonts w:ascii="標楷體" w:eastAsia="標楷體" w:hAnsi="標楷體" w:hint="eastAsia"/>
          <w:color w:val="000000"/>
        </w:rPr>
        <w:t>更生人子女學生證影本或在學證明書正本。</w:t>
      </w:r>
    </w:p>
    <w:p w:rsidR="00662CAD" w:rsidRPr="00662CAD" w:rsidRDefault="00662CAD" w:rsidP="00662CAD">
      <w:pPr>
        <w:numPr>
          <w:ilvl w:val="0"/>
          <w:numId w:val="3"/>
        </w:numPr>
        <w:spacing w:line="400" w:lineRule="exact"/>
        <w:ind w:left="1077" w:hanging="357"/>
        <w:textDirection w:val="lrTbV"/>
        <w:rPr>
          <w:rFonts w:ascii="標楷體" w:eastAsia="標楷體" w:hAnsi="標楷體"/>
          <w:i/>
          <w:color w:val="000000"/>
        </w:rPr>
      </w:pPr>
      <w:r w:rsidRPr="00662CAD">
        <w:rPr>
          <w:rFonts w:ascii="標楷體" w:eastAsia="標楷體" w:hAnsi="標楷體" w:hint="eastAsia"/>
          <w:color w:val="000000"/>
        </w:rPr>
        <w:t>上學期成績證明正本</w:t>
      </w:r>
      <w:r w:rsidRPr="00662CAD">
        <w:rPr>
          <w:rFonts w:ascii="標楷體" w:eastAsia="標楷體" w:hAnsi="標楷體" w:hint="eastAsia"/>
          <w:i/>
          <w:color w:val="000000"/>
        </w:rPr>
        <w:t>。</w:t>
      </w:r>
    </w:p>
    <w:p w:rsidR="00662CAD" w:rsidRPr="00662CAD" w:rsidRDefault="00662CAD" w:rsidP="00662CAD">
      <w:pPr>
        <w:numPr>
          <w:ilvl w:val="0"/>
          <w:numId w:val="3"/>
        </w:numPr>
        <w:spacing w:line="400" w:lineRule="exact"/>
        <w:ind w:left="1077" w:hanging="357"/>
        <w:textDirection w:val="lrTbV"/>
        <w:rPr>
          <w:rFonts w:ascii="標楷體" w:eastAsia="標楷體" w:hAnsi="標楷體"/>
        </w:rPr>
      </w:pPr>
      <w:r w:rsidRPr="00662CAD">
        <w:rPr>
          <w:rFonts w:ascii="標楷體" w:eastAsia="標楷體" w:hAnsi="標楷體" w:hint="eastAsia"/>
        </w:rPr>
        <w:lastRenderedPageBreak/>
        <w:t>獎懲及出缺勤紀錄，倘若繳交影本則須加蓋就讀學校戳章證明之。</w:t>
      </w:r>
    </w:p>
    <w:p w:rsidR="00662CAD" w:rsidRPr="00662CAD" w:rsidRDefault="00662CAD" w:rsidP="00662CAD">
      <w:pPr>
        <w:numPr>
          <w:ilvl w:val="0"/>
          <w:numId w:val="3"/>
        </w:numPr>
        <w:spacing w:line="400" w:lineRule="exact"/>
        <w:ind w:left="1077" w:hanging="357"/>
        <w:textDirection w:val="lrTbV"/>
        <w:rPr>
          <w:rFonts w:ascii="標楷體" w:eastAsia="標楷體" w:hAnsi="標楷體"/>
        </w:rPr>
      </w:pPr>
      <w:r w:rsidRPr="00662CAD">
        <w:rPr>
          <w:rFonts w:ascii="標楷體" w:eastAsia="標楷體" w:hAnsi="標楷體" w:hint="eastAsia"/>
        </w:rPr>
        <w:t>學雜費繳費收據正本、就學貸款申請撥款通知影本</w:t>
      </w:r>
      <w:proofErr w:type="gramStart"/>
      <w:r w:rsidRPr="00662CAD">
        <w:rPr>
          <w:rFonts w:ascii="標楷體" w:eastAsia="標楷體" w:hAnsi="標楷體" w:hint="eastAsia"/>
        </w:rPr>
        <w:t>或線上繳費</w:t>
      </w:r>
      <w:proofErr w:type="gramEnd"/>
      <w:r w:rsidRPr="00662CAD">
        <w:rPr>
          <w:rFonts w:ascii="標楷體" w:eastAsia="標楷體" w:hAnsi="標楷體" w:hint="eastAsia"/>
        </w:rPr>
        <w:t>之電子收據。</w:t>
      </w:r>
    </w:p>
    <w:p w:rsidR="00662CAD" w:rsidRDefault="00662CAD" w:rsidP="00662CAD">
      <w:pPr>
        <w:numPr>
          <w:ilvl w:val="0"/>
          <w:numId w:val="1"/>
        </w:numPr>
        <w:spacing w:line="500" w:lineRule="exact"/>
        <w:textDirection w:val="lrTbV"/>
        <w:rPr>
          <w:rFonts w:ascii="標楷體" w:eastAsia="標楷體" w:hAnsi="標楷體"/>
          <w:b/>
        </w:rPr>
        <w:sectPr w:rsidR="00662CAD" w:rsidSect="00662CAD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662CAD" w:rsidRPr="00662CAD" w:rsidRDefault="00662CAD" w:rsidP="00662CAD">
      <w:pPr>
        <w:numPr>
          <w:ilvl w:val="0"/>
          <w:numId w:val="1"/>
        </w:numPr>
        <w:spacing w:line="500" w:lineRule="exact"/>
        <w:textDirection w:val="lrTbV"/>
        <w:rPr>
          <w:rFonts w:ascii="標楷體" w:eastAsia="標楷體" w:hAnsi="標楷體"/>
          <w:b/>
        </w:rPr>
      </w:pPr>
      <w:r w:rsidRPr="00662CAD">
        <w:rPr>
          <w:rFonts w:ascii="標楷體" w:eastAsia="標楷體" w:hAnsi="標楷體" w:hint="eastAsia"/>
          <w:b/>
        </w:rPr>
        <w:lastRenderedPageBreak/>
        <w:t>審查程序</w:t>
      </w:r>
    </w:p>
    <w:p w:rsidR="00662CAD" w:rsidRPr="00662CAD" w:rsidRDefault="00662CAD" w:rsidP="005669BA">
      <w:pPr>
        <w:pStyle w:val="a3"/>
        <w:numPr>
          <w:ilvl w:val="0"/>
          <w:numId w:val="5"/>
        </w:numPr>
        <w:spacing w:line="400" w:lineRule="exact"/>
        <w:ind w:leftChars="0" w:left="1134" w:hanging="437"/>
        <w:rPr>
          <w:rFonts w:ascii="標楷體" w:eastAsia="標楷體" w:hAnsi="標楷體"/>
          <w:color w:val="000000"/>
        </w:rPr>
      </w:pPr>
      <w:r w:rsidRPr="00662CAD">
        <w:rPr>
          <w:rFonts w:ascii="標楷體" w:eastAsia="標楷體" w:hAnsi="標楷體" w:hint="eastAsia"/>
        </w:rPr>
        <w:t>由</w:t>
      </w:r>
      <w:r w:rsidRPr="00662CAD">
        <w:rPr>
          <w:rFonts w:ascii="標楷體" w:eastAsia="標楷體" w:hAnsi="標楷體" w:hint="eastAsia"/>
          <w:color w:val="000000"/>
        </w:rPr>
        <w:t>更生人子女本人、其家長或其監護人</w:t>
      </w:r>
      <w:proofErr w:type="gramStart"/>
      <w:r w:rsidRPr="00662CAD">
        <w:rPr>
          <w:rFonts w:ascii="標楷體" w:eastAsia="標楷體" w:hAnsi="標楷體" w:hint="eastAsia"/>
          <w:color w:val="000000"/>
        </w:rPr>
        <w:t>逕</w:t>
      </w:r>
      <w:proofErr w:type="gramEnd"/>
      <w:r w:rsidRPr="00662CAD">
        <w:rPr>
          <w:rFonts w:ascii="標楷體" w:eastAsia="標楷體" w:hAnsi="標楷體" w:hint="eastAsia"/>
          <w:color w:val="000000"/>
        </w:rPr>
        <w:t>向本分會申請。</w:t>
      </w:r>
    </w:p>
    <w:p w:rsidR="00662CAD" w:rsidRPr="00662CAD" w:rsidRDefault="00662CAD" w:rsidP="005669BA">
      <w:pPr>
        <w:pStyle w:val="a3"/>
        <w:numPr>
          <w:ilvl w:val="0"/>
          <w:numId w:val="5"/>
        </w:numPr>
        <w:spacing w:line="400" w:lineRule="exact"/>
        <w:ind w:leftChars="0" w:left="1134" w:hanging="437"/>
        <w:rPr>
          <w:rFonts w:ascii="標楷體" w:eastAsia="標楷體" w:hAnsi="標楷體"/>
          <w:color w:val="000000"/>
        </w:rPr>
      </w:pPr>
      <w:r w:rsidRPr="00662CAD">
        <w:rPr>
          <w:rFonts w:ascii="標楷體" w:eastAsia="標楷體" w:hAnsi="標楷體" w:hint="eastAsia"/>
          <w:color w:val="000000"/>
        </w:rPr>
        <w:t>申請應填妥申請書(向本分會索取)，連同其他應備文件於規定期間內提出。分會受理於期限屆滿後30日內完成查證及審核。</w:t>
      </w:r>
    </w:p>
    <w:p w:rsidR="00662CAD" w:rsidRPr="00662CAD" w:rsidRDefault="00662CAD" w:rsidP="005669BA">
      <w:pPr>
        <w:pStyle w:val="a3"/>
        <w:numPr>
          <w:ilvl w:val="0"/>
          <w:numId w:val="5"/>
        </w:numPr>
        <w:spacing w:line="400" w:lineRule="exact"/>
        <w:ind w:leftChars="0" w:left="1134" w:hanging="437"/>
        <w:rPr>
          <w:rFonts w:ascii="標楷體" w:eastAsia="標楷體" w:hAnsi="標楷體"/>
          <w:color w:val="000000"/>
        </w:rPr>
      </w:pPr>
      <w:r w:rsidRPr="00662CAD">
        <w:rPr>
          <w:rFonts w:ascii="標楷體" w:eastAsia="標楷體" w:hAnsi="標楷體" w:hint="eastAsia"/>
          <w:color w:val="000000"/>
        </w:rPr>
        <w:t>經本分會審定後，將核發金額轉發申請人或其家長或其監護人親自簽名</w:t>
      </w:r>
      <w:proofErr w:type="gramStart"/>
      <w:r w:rsidRPr="00662CAD">
        <w:rPr>
          <w:rFonts w:ascii="標楷體" w:eastAsia="標楷體" w:hAnsi="標楷體" w:hint="eastAsia"/>
          <w:color w:val="000000"/>
        </w:rPr>
        <w:t>蓋章印領</w:t>
      </w:r>
      <w:proofErr w:type="gramEnd"/>
      <w:r w:rsidRPr="00662CAD">
        <w:rPr>
          <w:rFonts w:ascii="標楷體" w:eastAsia="標楷體" w:hAnsi="標楷體" w:hint="eastAsia"/>
          <w:color w:val="000000"/>
        </w:rPr>
        <w:t>。</w:t>
      </w:r>
    </w:p>
    <w:p w:rsidR="00662CAD" w:rsidRPr="00662CAD" w:rsidRDefault="00662CAD" w:rsidP="005669BA">
      <w:pPr>
        <w:pStyle w:val="a3"/>
        <w:numPr>
          <w:ilvl w:val="0"/>
          <w:numId w:val="5"/>
        </w:numPr>
        <w:spacing w:line="400" w:lineRule="exact"/>
        <w:ind w:leftChars="0" w:left="1134" w:hanging="437"/>
        <w:textDirection w:val="lrTbV"/>
        <w:rPr>
          <w:rFonts w:ascii="標楷體" w:eastAsia="標楷體" w:hAnsi="標楷體"/>
        </w:rPr>
      </w:pPr>
      <w:r w:rsidRPr="00662CAD">
        <w:rPr>
          <w:rFonts w:ascii="標楷體" w:eastAsia="標楷體" w:hAnsi="標楷體" w:hint="eastAsia"/>
          <w:color w:val="000000"/>
        </w:rPr>
        <w:t>申請書內容及應附之文件不合規定者，應限期補正，逾期不予受理。</w:t>
      </w:r>
    </w:p>
    <w:p w:rsidR="00662CAD" w:rsidRPr="00662CAD" w:rsidRDefault="00662CAD" w:rsidP="005669BA">
      <w:pPr>
        <w:pStyle w:val="a3"/>
        <w:numPr>
          <w:ilvl w:val="0"/>
          <w:numId w:val="5"/>
        </w:numPr>
        <w:spacing w:line="400" w:lineRule="exact"/>
        <w:ind w:leftChars="0" w:left="1134" w:hanging="437"/>
        <w:textDirection w:val="lrTbV"/>
        <w:rPr>
          <w:rFonts w:ascii="標楷體" w:eastAsia="標楷體" w:hAnsi="標楷體"/>
        </w:rPr>
      </w:pPr>
      <w:r w:rsidRPr="00662CAD">
        <w:rPr>
          <w:rFonts w:ascii="標楷體" w:eastAsia="標楷體" w:hAnsi="標楷體" w:hint="eastAsia"/>
        </w:rPr>
        <w:t>審定名額以收件先後順序排列，額滿為止，超過員額則為候補，於額度內之案件若有不符規定者，由候補依順序遞補。</w:t>
      </w:r>
    </w:p>
    <w:p w:rsidR="00662CAD" w:rsidRPr="00662CAD" w:rsidRDefault="00662CAD" w:rsidP="00662CAD">
      <w:pPr>
        <w:numPr>
          <w:ilvl w:val="0"/>
          <w:numId w:val="1"/>
        </w:numPr>
        <w:spacing w:line="500" w:lineRule="exact"/>
        <w:textDirection w:val="lrTbV"/>
        <w:rPr>
          <w:rFonts w:ascii="標楷體" w:eastAsia="標楷體" w:hAnsi="標楷體"/>
        </w:rPr>
      </w:pPr>
      <w:r w:rsidRPr="00662CAD">
        <w:rPr>
          <w:rFonts w:ascii="標楷體" w:eastAsia="標楷體" w:hAnsi="標楷體" w:hint="eastAsia"/>
          <w:b/>
        </w:rPr>
        <w:t>申請類別及相關規定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6"/>
        <w:gridCol w:w="3064"/>
        <w:gridCol w:w="3062"/>
      </w:tblGrid>
      <w:tr w:rsidR="00662CAD" w:rsidRPr="00662CAD" w:rsidTr="00662CAD">
        <w:trPr>
          <w:trHeight w:val="603"/>
        </w:trPr>
        <w:tc>
          <w:tcPr>
            <w:tcW w:w="2089" w:type="pct"/>
            <w:shd w:val="clear" w:color="auto" w:fill="auto"/>
            <w:vAlign w:val="center"/>
            <w:hideMark/>
          </w:tcPr>
          <w:p w:rsidR="00662CAD" w:rsidRPr="00662CAD" w:rsidRDefault="00662CAD" w:rsidP="001F0C0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1F0C0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>資格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1F0C0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>獎學金金額</w:t>
            </w:r>
          </w:p>
        </w:tc>
      </w:tr>
      <w:tr w:rsidR="00662CAD" w:rsidRPr="00662CAD" w:rsidTr="00662CAD">
        <w:trPr>
          <w:trHeight w:val="567"/>
        </w:trPr>
        <w:tc>
          <w:tcPr>
            <w:tcW w:w="2089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>國小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學期平均學業成績達</w:t>
            </w:r>
          </w:p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90以上或為優等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before="120" w:after="120"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每名每</w:t>
            </w:r>
            <w:bookmarkStart w:id="0" w:name="_GoBack"/>
            <w:bookmarkEnd w:id="0"/>
            <w:r w:rsidRPr="00662CAD">
              <w:rPr>
                <w:rFonts w:ascii="標楷體" w:eastAsia="標楷體" w:hAnsi="標楷體" w:hint="eastAsia"/>
              </w:rPr>
              <w:t>學期1,000元</w:t>
            </w:r>
          </w:p>
        </w:tc>
      </w:tr>
      <w:tr w:rsidR="00662CAD" w:rsidRPr="00662CAD" w:rsidTr="00662CAD">
        <w:trPr>
          <w:trHeight w:val="567"/>
        </w:trPr>
        <w:tc>
          <w:tcPr>
            <w:tcW w:w="2089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>國中</w:t>
            </w:r>
          </w:p>
          <w:p w:rsidR="00662CAD" w:rsidRPr="00662CAD" w:rsidRDefault="00662CAD" w:rsidP="00662CAD">
            <w:pPr>
              <w:widowControl/>
              <w:spacing w:line="260" w:lineRule="exact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 xml:space="preserve">就讀國民中學(含補校) 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學期平均學業成績達</w:t>
            </w:r>
          </w:p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75分以上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before="120" w:after="120"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每名每學期2,000元</w:t>
            </w:r>
          </w:p>
        </w:tc>
      </w:tr>
      <w:tr w:rsidR="00662CAD" w:rsidRPr="00662CAD" w:rsidTr="00662CAD">
        <w:trPr>
          <w:trHeight w:val="567"/>
        </w:trPr>
        <w:tc>
          <w:tcPr>
            <w:tcW w:w="2089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>高中、高職、五專一至三年級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學期平均學業成績達</w:t>
            </w:r>
          </w:p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75分以上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before="120" w:after="120"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每名每學期3,000元</w:t>
            </w:r>
          </w:p>
        </w:tc>
      </w:tr>
      <w:tr w:rsidR="00662CAD" w:rsidRPr="00662CAD" w:rsidTr="00662CAD">
        <w:trPr>
          <w:trHeight w:val="567"/>
        </w:trPr>
        <w:tc>
          <w:tcPr>
            <w:tcW w:w="2089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>大學、五專四、五年級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學期平均學業成績達</w:t>
            </w:r>
          </w:p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70分以上。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每名每學期5,000元</w:t>
            </w:r>
          </w:p>
        </w:tc>
      </w:tr>
      <w:tr w:rsidR="00662CAD" w:rsidRPr="00662CAD" w:rsidTr="00662CAD">
        <w:trPr>
          <w:trHeight w:val="567"/>
        </w:trPr>
        <w:tc>
          <w:tcPr>
            <w:tcW w:w="2089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rPr>
                <w:rFonts w:ascii="標楷體" w:eastAsia="標楷體" w:hAnsi="標楷體"/>
                <w:b/>
              </w:rPr>
            </w:pPr>
            <w:r w:rsidRPr="00662CAD">
              <w:rPr>
                <w:rFonts w:ascii="標楷體" w:eastAsia="標楷體" w:hAnsi="標楷體" w:hint="eastAsia"/>
                <w:b/>
              </w:rPr>
              <w:t>碩士生、博士生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學期平均學業成績達</w:t>
            </w:r>
          </w:p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70分以上。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662CAD" w:rsidRPr="00662CAD" w:rsidRDefault="00662CAD" w:rsidP="00662CAD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62CAD">
              <w:rPr>
                <w:rFonts w:ascii="標楷體" w:eastAsia="標楷體" w:hAnsi="標楷體" w:hint="eastAsia"/>
              </w:rPr>
              <w:t>每名每學期5,000元</w:t>
            </w:r>
          </w:p>
        </w:tc>
      </w:tr>
    </w:tbl>
    <w:p w:rsidR="00662CAD" w:rsidRDefault="00662CAD">
      <w:pPr>
        <w:rPr>
          <w:rFonts w:ascii="標楷體" w:eastAsia="標楷體" w:hAnsi="標楷體"/>
        </w:rPr>
      </w:pPr>
    </w:p>
    <w:p w:rsidR="00441567" w:rsidRPr="00662CAD" w:rsidRDefault="00441567" w:rsidP="0044156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如有疑問請撥打</w:t>
      </w:r>
      <w:r w:rsidRPr="00441567">
        <w:rPr>
          <w:rFonts w:ascii="標楷體" w:eastAsia="標楷體" w:hAnsi="標楷體" w:hint="eastAsia"/>
          <w:b/>
          <w:u w:val="single"/>
        </w:rPr>
        <w:t>05-2778610</w:t>
      </w:r>
      <w:r>
        <w:rPr>
          <w:rFonts w:ascii="標楷體" w:eastAsia="標楷體" w:hAnsi="標楷體" w:hint="eastAsia"/>
        </w:rPr>
        <w:t>，由專任人員為您服務</w:t>
      </w:r>
    </w:p>
    <w:sectPr w:rsidR="00441567" w:rsidRPr="00662CAD" w:rsidSect="00662CA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AA" w:rsidRDefault="00D65AAA" w:rsidP="005669BA">
      <w:r>
        <w:separator/>
      </w:r>
    </w:p>
  </w:endnote>
  <w:endnote w:type="continuationSeparator" w:id="0">
    <w:p w:rsidR="00D65AAA" w:rsidRDefault="00D65AAA" w:rsidP="005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AA" w:rsidRDefault="00D65AAA" w:rsidP="005669BA">
      <w:r>
        <w:separator/>
      </w:r>
    </w:p>
  </w:footnote>
  <w:footnote w:type="continuationSeparator" w:id="0">
    <w:p w:rsidR="00D65AAA" w:rsidRDefault="00D65AAA" w:rsidP="0056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CC7"/>
    <w:multiLevelType w:val="hybridMultilevel"/>
    <w:tmpl w:val="81E0F02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BC7A40"/>
    <w:multiLevelType w:val="hybridMultilevel"/>
    <w:tmpl w:val="4C76E22C"/>
    <w:lvl w:ilvl="0" w:tplc="450E9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3476C06"/>
    <w:multiLevelType w:val="hybridMultilevel"/>
    <w:tmpl w:val="69B0FA48"/>
    <w:lvl w:ilvl="0" w:tplc="1EB2E28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F64F5C"/>
    <w:multiLevelType w:val="hybridMultilevel"/>
    <w:tmpl w:val="ACBE730E"/>
    <w:lvl w:ilvl="0" w:tplc="C850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6AC78D9"/>
    <w:multiLevelType w:val="hybridMultilevel"/>
    <w:tmpl w:val="4C76E22C"/>
    <w:lvl w:ilvl="0" w:tplc="450E9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D"/>
    <w:rsid w:val="00441567"/>
    <w:rsid w:val="004D11F7"/>
    <w:rsid w:val="004D6AE0"/>
    <w:rsid w:val="005669BA"/>
    <w:rsid w:val="005F1D07"/>
    <w:rsid w:val="00662CAD"/>
    <w:rsid w:val="00783B66"/>
    <w:rsid w:val="00BD2D5C"/>
    <w:rsid w:val="00D3098C"/>
    <w:rsid w:val="00D65AAA"/>
    <w:rsid w:val="00EE5EE7"/>
    <w:rsid w:val="00F00167"/>
    <w:rsid w:val="00F00BED"/>
    <w:rsid w:val="00F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9BA"/>
    <w:rPr>
      <w:kern w:val="2"/>
    </w:rPr>
  </w:style>
  <w:style w:type="paragraph" w:styleId="a6">
    <w:name w:val="footer"/>
    <w:basedOn w:val="a"/>
    <w:link w:val="a7"/>
    <w:uiPriority w:val="99"/>
    <w:unhideWhenUsed/>
    <w:rsid w:val="005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9B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9BA"/>
    <w:rPr>
      <w:kern w:val="2"/>
    </w:rPr>
  </w:style>
  <w:style w:type="paragraph" w:styleId="a6">
    <w:name w:val="footer"/>
    <w:basedOn w:val="a"/>
    <w:link w:val="a7"/>
    <w:uiPriority w:val="99"/>
    <w:unhideWhenUsed/>
    <w:rsid w:val="005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9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2017-01-26T07:03:00Z</cp:lastPrinted>
  <dcterms:created xsi:type="dcterms:W3CDTF">2017-01-26T06:44:00Z</dcterms:created>
  <dcterms:modified xsi:type="dcterms:W3CDTF">2021-08-25T01:47:00Z</dcterms:modified>
</cp:coreProperties>
</file>